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FABC" w14:textId="03110F3A" w:rsidR="00223095" w:rsidRDefault="0054062A" w:rsidP="000F3889">
      <w:pPr>
        <w:tabs>
          <w:tab w:val="left" w:pos="9045"/>
        </w:tabs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Public Health Internship</w:t>
      </w:r>
      <w:r w:rsidR="000F3889">
        <w:rPr>
          <w:rFonts w:ascii="Century Gothic" w:hAnsi="Century Gothic"/>
          <w:b/>
          <w:color w:val="323E4F" w:themeColor="text2" w:themeShade="BF"/>
          <w:sz w:val="24"/>
          <w:szCs w:val="24"/>
        </w:rPr>
        <w:tab/>
      </w:r>
    </w:p>
    <w:p w14:paraId="020AFCEE" w14:textId="2077768F" w:rsidR="00223095" w:rsidRPr="00CA2B62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Waterloo</w:t>
      </w:r>
      <w:r w:rsidR="0052645A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</w:t>
      </w:r>
    </w:p>
    <w:p w14:paraId="7A95F745" w14:textId="2A5D5CB8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54062A">
        <w:rPr>
          <w:rFonts w:ascii="Century Gothic" w:hAnsi="Century Gothic"/>
          <w:sz w:val="20"/>
          <w:szCs w:val="20"/>
        </w:rPr>
        <w:t>Integrator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3933698C" w14:textId="301EF0EE" w:rsidR="00223095" w:rsidRDefault="000F3889" w:rsidP="000A5A33">
      <w:pPr>
        <w:spacing w:line="240" w:lineRule="exac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Internship</w:t>
      </w:r>
      <w:r w:rsidR="00223095" w:rsidRPr="00D40BB0">
        <w:rPr>
          <w:rFonts w:ascii="Century Gothic" w:hAnsi="Century Gothic"/>
          <w:b/>
          <w:sz w:val="20"/>
          <w:szCs w:val="20"/>
        </w:rPr>
        <w:t xml:space="preserve"> Summary:</w:t>
      </w:r>
      <w:r w:rsidR="00223095"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3604DE8F" w:rsidR="00223095" w:rsidRDefault="00434F6B" w:rsidP="000A5A33">
      <w:pPr>
        <w:spacing w:line="240" w:lineRule="exact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Public Health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nterns will </w:t>
      </w:r>
      <w:r w:rsidR="00AE68B8">
        <w:rPr>
          <w:rFonts w:ascii="Century Gothic" w:hAnsi="Century Gothic"/>
          <w:bCs/>
          <w:sz w:val="20"/>
          <w:szCs w:val="20"/>
        </w:rPr>
        <w:t>have the opportunity to participate</w:t>
      </w:r>
      <w:r w:rsidR="0047776D">
        <w:rPr>
          <w:rFonts w:ascii="Century Gothic" w:hAnsi="Century Gothic"/>
          <w:bCs/>
          <w:sz w:val="20"/>
          <w:szCs w:val="20"/>
        </w:rPr>
        <w:t xml:space="preserve"> in</w:t>
      </w:r>
      <w:r w:rsidR="00AE68B8">
        <w:rPr>
          <w:rFonts w:ascii="Century Gothic" w:hAnsi="Century Gothic"/>
          <w:bCs/>
          <w:sz w:val="20"/>
          <w:szCs w:val="20"/>
        </w:rPr>
        <w:t xml:space="preserve"> and lend direct work to various aspects of </w:t>
      </w:r>
      <w:r w:rsidR="00D92706">
        <w:rPr>
          <w:rFonts w:ascii="Century Gothic" w:hAnsi="Century Gothic"/>
          <w:bCs/>
          <w:sz w:val="20"/>
          <w:szCs w:val="20"/>
        </w:rPr>
        <w:t xml:space="preserve">quality and compliance, grant writing and reporting, </w:t>
      </w:r>
      <w:r w:rsidR="00153752">
        <w:rPr>
          <w:rFonts w:ascii="Century Gothic" w:hAnsi="Century Gothic"/>
          <w:bCs/>
          <w:sz w:val="20"/>
          <w:szCs w:val="20"/>
        </w:rPr>
        <w:t xml:space="preserve">human resources, and </w:t>
      </w:r>
      <w:r w:rsidR="0019185A">
        <w:rPr>
          <w:rFonts w:ascii="Century Gothic" w:hAnsi="Century Gothic"/>
          <w:bCs/>
          <w:sz w:val="20"/>
          <w:szCs w:val="20"/>
        </w:rPr>
        <w:t>agency operations at Friends of the Family</w:t>
      </w:r>
      <w:r w:rsidR="00676ED3">
        <w:rPr>
          <w:rFonts w:ascii="Century Gothic" w:hAnsi="Century Gothic"/>
          <w:bCs/>
          <w:sz w:val="20"/>
          <w:szCs w:val="20"/>
        </w:rPr>
        <w:t xml:space="preserve">, with an overall goal of gaining hands on experience in </w:t>
      </w:r>
      <w:r w:rsidR="00482405">
        <w:rPr>
          <w:rFonts w:ascii="Century Gothic" w:hAnsi="Century Gothic"/>
          <w:bCs/>
          <w:sz w:val="20"/>
          <w:szCs w:val="20"/>
        </w:rPr>
        <w:t xml:space="preserve">applicable projects in the non-profit industry, as well as </w:t>
      </w:r>
      <w:r w:rsidR="00C37A97">
        <w:rPr>
          <w:rFonts w:ascii="Century Gothic" w:hAnsi="Century Gothic"/>
          <w:bCs/>
          <w:sz w:val="20"/>
          <w:szCs w:val="20"/>
        </w:rPr>
        <w:t>develop</w:t>
      </w:r>
      <w:r w:rsidR="000028BD">
        <w:rPr>
          <w:rFonts w:ascii="Century Gothic" w:hAnsi="Century Gothic"/>
          <w:bCs/>
          <w:sz w:val="20"/>
          <w:szCs w:val="20"/>
        </w:rPr>
        <w:t xml:space="preserve"> leadership skills and participate in professional </w:t>
      </w:r>
      <w:r w:rsidR="00C37A97">
        <w:rPr>
          <w:rFonts w:ascii="Century Gothic" w:hAnsi="Century Gothic"/>
          <w:bCs/>
          <w:sz w:val="20"/>
          <w:szCs w:val="20"/>
        </w:rPr>
        <w:t>growth</w:t>
      </w:r>
      <w:r w:rsidR="000028BD">
        <w:rPr>
          <w:rFonts w:ascii="Century Gothic" w:hAnsi="Century Gothic"/>
          <w:bCs/>
          <w:sz w:val="20"/>
          <w:szCs w:val="20"/>
        </w:rPr>
        <w:t xml:space="preserve"> activities.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</w:p>
    <w:p w14:paraId="30350D13" w14:textId="77777777" w:rsidR="00F66568" w:rsidRPr="006224BB" w:rsidRDefault="00F66568" w:rsidP="000A5A33">
      <w:pPr>
        <w:spacing w:line="240" w:lineRule="exact"/>
        <w:rPr>
          <w:rFonts w:ascii="Century Gothic" w:hAnsi="Century Gothic"/>
          <w:bCs/>
          <w:sz w:val="20"/>
          <w:szCs w:val="20"/>
        </w:rPr>
      </w:pPr>
    </w:p>
    <w:p w14:paraId="3B3847CE" w14:textId="3D96AB69" w:rsidR="00223095" w:rsidRPr="003A610E" w:rsidRDefault="00F66568" w:rsidP="003A610E">
      <w:pPr>
        <w:spacing w:line="240" w:lineRule="exac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What You Will Do</w:t>
      </w:r>
      <w:r w:rsidR="00223095">
        <w:rPr>
          <w:rFonts w:ascii="Century Gothic" w:hAnsi="Century Gothic"/>
          <w:b/>
          <w:sz w:val="20"/>
          <w:szCs w:val="20"/>
        </w:rPr>
        <w:t>:</w:t>
      </w:r>
    </w:p>
    <w:p w14:paraId="428C81E4" w14:textId="01820EFF" w:rsidR="00E261A9" w:rsidRDefault="00E261A9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</w:t>
      </w:r>
      <w:r w:rsidR="00491C35">
        <w:rPr>
          <w:rFonts w:ascii="Century Gothic" w:eastAsia="Times New Roman" w:hAnsi="Century Gothic" w:cs="Times New Roman"/>
          <w:sz w:val="20"/>
          <w:szCs w:val="20"/>
        </w:rPr>
        <w:t xml:space="preserve"> and actively participate</w:t>
      </w:r>
      <w:r w:rsidR="009069E1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gramStart"/>
      <w:r w:rsidR="009069E1">
        <w:rPr>
          <w:rFonts w:ascii="Century Gothic" w:eastAsia="Times New Roman" w:hAnsi="Century Gothic" w:cs="Times New Roman"/>
          <w:sz w:val="20"/>
          <w:szCs w:val="20"/>
        </w:rPr>
        <w:t>on</w:t>
      </w:r>
      <w:proofErr w:type="gramEnd"/>
      <w:r w:rsidR="009069E1">
        <w:rPr>
          <w:rFonts w:ascii="Century Gothic" w:eastAsia="Times New Roman" w:hAnsi="Century Gothic" w:cs="Times New Roman"/>
          <w:sz w:val="20"/>
          <w:szCs w:val="20"/>
        </w:rPr>
        <w:t xml:space="preserve"> at least one agency committee that </w:t>
      </w:r>
      <w:r w:rsidR="00851D73">
        <w:rPr>
          <w:rFonts w:ascii="Century Gothic" w:eastAsia="Times New Roman" w:hAnsi="Century Gothic" w:cs="Times New Roman"/>
          <w:sz w:val="20"/>
          <w:szCs w:val="20"/>
        </w:rPr>
        <w:t xml:space="preserve">addresses health components: JEDI, Mental Health, </w:t>
      </w:r>
      <w:r w:rsidR="00BC42FB">
        <w:rPr>
          <w:rFonts w:ascii="Century Gothic" w:eastAsia="Times New Roman" w:hAnsi="Century Gothic" w:cs="Times New Roman"/>
          <w:sz w:val="20"/>
          <w:szCs w:val="20"/>
        </w:rPr>
        <w:t>Proven Process Work Committees and work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in collaboration with the committee</w:t>
      </w:r>
      <w:r w:rsidR="009E6A9A">
        <w:rPr>
          <w:rFonts w:ascii="Century Gothic" w:eastAsia="Times New Roman" w:hAnsi="Century Gothic" w:cs="Times New Roman"/>
          <w:sz w:val="20"/>
          <w:szCs w:val="20"/>
        </w:rPr>
        <w:t xml:space="preserve"> members. </w:t>
      </w:r>
      <w:r w:rsidR="002D168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</w:p>
    <w:p w14:paraId="60890521" w14:textId="6A5156D5" w:rsidR="000A5A33" w:rsidRDefault="00491C35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Observe various programs and department operations to best understand</w:t>
      </w:r>
      <w:r w:rsidR="000C367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F858D3">
        <w:rPr>
          <w:rFonts w:ascii="Century Gothic" w:eastAsia="Times New Roman" w:hAnsi="Century Gothic" w:cs="Times New Roman"/>
          <w:sz w:val="20"/>
          <w:szCs w:val="20"/>
        </w:rPr>
        <w:t xml:space="preserve">agency functionality and services provided. </w:t>
      </w:r>
    </w:p>
    <w:p w14:paraId="15F2C5B3" w14:textId="0DBDCB98" w:rsidR="00B074E7" w:rsidRDefault="00B074E7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Participate in the internal auditing process, reviewing </w:t>
      </w:r>
      <w:r w:rsidR="008E4110">
        <w:rPr>
          <w:rFonts w:ascii="Century Gothic" w:eastAsia="Times New Roman" w:hAnsi="Century Gothic" w:cs="Times New Roman"/>
          <w:sz w:val="20"/>
          <w:szCs w:val="20"/>
        </w:rPr>
        <w:t xml:space="preserve">case files for compliance and developing knowledge around the complexities of serving people in crisis. </w:t>
      </w:r>
    </w:p>
    <w:p w14:paraId="36D32A8F" w14:textId="14FA8FEF" w:rsidR="007A0B51" w:rsidRDefault="007A0B51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Participate in grant writing and reporting activities </w:t>
      </w:r>
      <w:r w:rsidR="00386B01">
        <w:rPr>
          <w:rFonts w:ascii="Century Gothic" w:eastAsia="Times New Roman" w:hAnsi="Century Gothic" w:cs="Times New Roman"/>
          <w:sz w:val="20"/>
          <w:szCs w:val="20"/>
        </w:rPr>
        <w:t xml:space="preserve">including creating narrative, gathering data and proof reading. </w:t>
      </w:r>
    </w:p>
    <w:p w14:paraId="357E8F51" w14:textId="5F455E47" w:rsidR="000A5A33" w:rsidRPr="000A5A33" w:rsidRDefault="00F858D3" w:rsidP="000A5A33">
      <w:pPr>
        <w:numPr>
          <w:ilvl w:val="0"/>
          <w:numId w:val="7"/>
        </w:numPr>
        <w:tabs>
          <w:tab w:val="left" w:pos="360"/>
        </w:tabs>
        <w:spacing w:before="60" w:after="60" w:line="240" w:lineRule="exact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Become familiar with </w:t>
      </w:r>
      <w:r w:rsidR="00115DE0">
        <w:rPr>
          <w:rFonts w:ascii="Century Gothic" w:hAnsi="Century Gothic"/>
          <w:bCs/>
          <w:sz w:val="20"/>
          <w:szCs w:val="20"/>
        </w:rPr>
        <w:t xml:space="preserve">agency </w:t>
      </w:r>
      <w:r w:rsidR="001F2418">
        <w:rPr>
          <w:rFonts w:ascii="Century Gothic" w:hAnsi="Century Gothic"/>
          <w:bCs/>
          <w:sz w:val="20"/>
          <w:szCs w:val="20"/>
        </w:rPr>
        <w:t>processes and policies, funding streams, and grant/compliance standards</w:t>
      </w:r>
      <w:r w:rsidR="00B074E7">
        <w:rPr>
          <w:rFonts w:ascii="Century Gothic" w:hAnsi="Century Gothic"/>
          <w:bCs/>
          <w:sz w:val="20"/>
          <w:szCs w:val="20"/>
        </w:rPr>
        <w:t>, the agency adheres to.</w:t>
      </w:r>
    </w:p>
    <w:p w14:paraId="6F07F55B" w14:textId="42E30B18" w:rsidR="00223095" w:rsidRDefault="00223095" w:rsidP="000A5A33">
      <w:pPr>
        <w:numPr>
          <w:ilvl w:val="0"/>
          <w:numId w:val="11"/>
        </w:numPr>
        <w:spacing w:before="60" w:after="60" w:line="240" w:lineRule="exact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 xml:space="preserve">Represent FOF at community and other program development meetings </w:t>
      </w:r>
      <w:r w:rsidR="00361FCD">
        <w:rPr>
          <w:rFonts w:ascii="Century Gothic" w:hAnsi="Century Gothic"/>
          <w:bCs/>
          <w:sz w:val="20"/>
          <w:szCs w:val="20"/>
        </w:rPr>
        <w:t>in a positive and professional manner</w:t>
      </w:r>
      <w:r w:rsidRPr="00D40BB0">
        <w:rPr>
          <w:rFonts w:ascii="Century Gothic" w:hAnsi="Century Gothic"/>
          <w:bCs/>
          <w:sz w:val="20"/>
          <w:szCs w:val="20"/>
        </w:rPr>
        <w:t xml:space="preserve">.  </w:t>
      </w:r>
    </w:p>
    <w:p w14:paraId="60CB345E" w14:textId="77777777" w:rsidR="009D61E7" w:rsidRDefault="009D61E7" w:rsidP="009D61E7">
      <w:pPr>
        <w:spacing w:before="60" w:after="60" w:line="240" w:lineRule="exact"/>
        <w:contextualSpacing/>
        <w:rPr>
          <w:rFonts w:ascii="Century Gothic" w:hAnsi="Century Gothic"/>
          <w:bCs/>
          <w:sz w:val="20"/>
          <w:szCs w:val="20"/>
        </w:rPr>
      </w:pPr>
    </w:p>
    <w:p w14:paraId="0A6C923C" w14:textId="7FA9FBD7" w:rsidR="009D61E7" w:rsidRDefault="009D61E7" w:rsidP="009D61E7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Internship </w:t>
      </w:r>
      <w:r w:rsidRPr="004C7C29">
        <w:rPr>
          <w:rFonts w:ascii="Century Gothic" w:hAnsi="Century Gothic"/>
          <w:b/>
          <w:sz w:val="20"/>
          <w:szCs w:val="20"/>
        </w:rPr>
        <w:t>Requirements:</w:t>
      </w:r>
    </w:p>
    <w:p w14:paraId="32755E09" w14:textId="77777777" w:rsidR="009D61E7" w:rsidRPr="009D61E7" w:rsidRDefault="009D61E7" w:rsidP="009D61E7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0232B907" w14:textId="77777777" w:rsidR="009D61E7" w:rsidRDefault="009D61E7" w:rsidP="009D61E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6EF101FB" w14:textId="77777777" w:rsidR="009D61E7" w:rsidRPr="009A5224" w:rsidRDefault="009D61E7" w:rsidP="009D61E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2EE5DC1E" w14:textId="77777777" w:rsidR="009D61E7" w:rsidRDefault="009D61E7" w:rsidP="009D61E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433A44E3" w14:textId="77777777" w:rsidR="009D61E7" w:rsidRDefault="009D61E7" w:rsidP="009D61E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Believe in our </w:t>
      </w:r>
      <w:proofErr w:type="gramStart"/>
      <w:r w:rsidRPr="0029419C">
        <w:rPr>
          <w:rFonts w:ascii="Century Gothic" w:eastAsia="Times New Roman" w:hAnsi="Century Gothic" w:cs="Times New Roman"/>
          <w:sz w:val="20"/>
          <w:szCs w:val="20"/>
        </w:rPr>
        <w:t>10 year</w:t>
      </w:r>
      <w:proofErr w:type="gramEnd"/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 vision: Everyone Has a Home </w:t>
      </w:r>
    </w:p>
    <w:p w14:paraId="2D719813" w14:textId="77777777" w:rsidR="009D61E7" w:rsidRPr="0029419C" w:rsidRDefault="009D61E7" w:rsidP="009D61E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29419C">
        <w:rPr>
          <w:rStyle w:val="eop"/>
          <w:rFonts w:ascii="Century Gothic" w:hAnsi="Century Gothic"/>
          <w:color w:val="000000"/>
        </w:rPr>
        <w:t> </w:t>
      </w:r>
    </w:p>
    <w:p w14:paraId="79E3E20C" w14:textId="77777777" w:rsidR="009D61E7" w:rsidRPr="0029419C" w:rsidRDefault="009D61E7" w:rsidP="009D61E7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sz w:val="20"/>
          <w:szCs w:val="20"/>
        </w:rPr>
        <w:t>Ability to complete Victim Counselor Training, Empower DB training, Confidentiality</w:t>
      </w:r>
      <w:r>
        <w:rPr>
          <w:rStyle w:val="normaltextrun"/>
          <w:rFonts w:ascii="Century Gothic" w:hAnsi="Century Gothic"/>
          <w:sz w:val="20"/>
          <w:szCs w:val="20"/>
        </w:rPr>
        <w:t>,</w:t>
      </w:r>
      <w:r w:rsidRPr="0029419C">
        <w:rPr>
          <w:rStyle w:val="normaltextrun"/>
          <w:rFonts w:ascii="Century Gothic" w:hAnsi="Century Gothic"/>
          <w:sz w:val="20"/>
          <w:szCs w:val="20"/>
        </w:rPr>
        <w:t xml:space="preserve"> Housing </w:t>
      </w:r>
      <w:r>
        <w:rPr>
          <w:rStyle w:val="normaltextrun"/>
          <w:rFonts w:ascii="Century Gothic" w:hAnsi="Century Gothic"/>
          <w:sz w:val="20"/>
          <w:szCs w:val="20"/>
        </w:rPr>
        <w:t xml:space="preserve">First </w:t>
      </w:r>
      <w:r w:rsidRPr="0029419C">
        <w:rPr>
          <w:rStyle w:val="normaltextrun"/>
          <w:rFonts w:ascii="Century Gothic" w:hAnsi="Century Gothic"/>
          <w:sz w:val="20"/>
          <w:szCs w:val="20"/>
        </w:rPr>
        <w:t>Trainings</w:t>
      </w:r>
      <w:r w:rsidRPr="0029419C">
        <w:rPr>
          <w:rStyle w:val="eop"/>
          <w:rFonts w:ascii="Century Gothic" w:hAnsi="Century Gothic"/>
        </w:rPr>
        <w:t> </w:t>
      </w:r>
    </w:p>
    <w:p w14:paraId="47F8B834" w14:textId="77777777" w:rsidR="00223095" w:rsidRDefault="00223095" w:rsidP="000A5A33">
      <w:pPr>
        <w:tabs>
          <w:tab w:val="left" w:pos="360"/>
        </w:tabs>
        <w:spacing w:before="60" w:after="60" w:line="240" w:lineRule="exact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3F69CD8" w14:textId="77777777" w:rsidR="000F3889" w:rsidRPr="003E094A" w:rsidRDefault="000F3889" w:rsidP="000F3889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Internship </w:t>
      </w: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Qualifications:</w:t>
      </w:r>
    </w:p>
    <w:p w14:paraId="16EBD254" w14:textId="0545F45F" w:rsidR="000F3889" w:rsidRPr="00D40BB0" w:rsidRDefault="000F3889" w:rsidP="000F388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Attending college for a degree in </w:t>
      </w:r>
      <w:r>
        <w:rPr>
          <w:rFonts w:ascii="Century Gothic" w:eastAsia="Times New Roman" w:hAnsi="Century Gothic" w:cs="Times New Roman"/>
          <w:sz w:val="20"/>
          <w:szCs w:val="20"/>
        </w:rPr>
        <w:t>Public Health, Nonprofit Management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or another related field.</w:t>
      </w:r>
    </w:p>
    <w:p w14:paraId="6FF09B68" w14:textId="77777777" w:rsidR="000F3889" w:rsidRPr="00B906AD" w:rsidRDefault="000F3889" w:rsidP="000F3889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university required</w:t>
      </w:r>
      <w:proofErr w:type="gramEnd"/>
      <w:r>
        <w:rPr>
          <w:rFonts w:ascii="Century Gothic" w:eastAsia="Times New Roman" w:hAnsi="Century Gothic" w:cs="Times New Roman"/>
          <w:sz w:val="20"/>
          <w:szCs w:val="20"/>
        </w:rPr>
        <w:t xml:space="preserve"> service hours during normal office hours (M-F 8-4:30)</w:t>
      </w:r>
    </w:p>
    <w:p w14:paraId="3C6F42E1" w14:textId="77777777" w:rsidR="000A5A33" w:rsidRDefault="000A5A33" w:rsidP="000A5A33">
      <w:pPr>
        <w:spacing w:before="60" w:after="60" w:line="240" w:lineRule="exact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11B2BA97" w:rsidR="008E37C2" w:rsidRPr="00223095" w:rsidRDefault="00223095" w:rsidP="00571F1D">
      <w:pPr>
        <w:spacing w:before="60" w:after="60" w:line="240" w:lineRule="exact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</w:t>
      </w:r>
      <w:r w:rsidR="000F3889">
        <w:rPr>
          <w:rFonts w:ascii="Century Gothic" w:eastAsia="Times New Roman" w:hAnsi="Century Gothic" w:cs="Times New Roman"/>
          <w:b/>
          <w:bCs/>
          <w:sz w:val="20"/>
          <w:szCs w:val="20"/>
        </w:rPr>
        <w:t>Volunteer</w:t>
      </w:r>
      <w:r w:rsidR="001C0F9D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Manager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</w:t>
      </w:r>
      <w:r w:rsidR="00601020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601020" w:rsidRPr="005358B5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386B01">
        <w:rPr>
          <w:rFonts w:ascii="Century Gothic" w:eastAsia="Times New Roman" w:hAnsi="Century Gothic" w:cs="Times New Roman"/>
          <w:b/>
          <w:bCs/>
          <w:sz w:val="20"/>
          <w:szCs w:val="20"/>
        </w:rPr>
        <w:t>Public Health Internship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>.”</w:t>
      </w:r>
    </w:p>
    <w:sectPr w:rsidR="008E37C2" w:rsidRPr="00223095" w:rsidSect="002175F5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471C0" w14:textId="77777777" w:rsidR="002175F5" w:rsidRDefault="002175F5" w:rsidP="00D40BB0">
      <w:pPr>
        <w:spacing w:after="0" w:line="240" w:lineRule="auto"/>
      </w:pPr>
      <w:r>
        <w:separator/>
      </w:r>
    </w:p>
  </w:endnote>
  <w:endnote w:type="continuationSeparator" w:id="0">
    <w:p w14:paraId="307D5965" w14:textId="77777777" w:rsidR="002175F5" w:rsidRDefault="002175F5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59556" w14:textId="77777777" w:rsidR="002175F5" w:rsidRDefault="002175F5" w:rsidP="00D40BB0">
      <w:pPr>
        <w:spacing w:after="0" w:line="240" w:lineRule="auto"/>
      </w:pPr>
      <w:r>
        <w:separator/>
      </w:r>
    </w:p>
  </w:footnote>
  <w:footnote w:type="continuationSeparator" w:id="0">
    <w:p w14:paraId="424EF435" w14:textId="77777777" w:rsidR="002175F5" w:rsidRDefault="002175F5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68E1" w14:textId="30E8A9B4" w:rsidR="00D40BB0" w:rsidRDefault="000F38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C33588" wp14:editId="3BD6D2DB">
          <wp:simplePos x="0" y="0"/>
          <wp:positionH relativeFrom="column">
            <wp:posOffset>4181475</wp:posOffset>
          </wp:positionH>
          <wp:positionV relativeFrom="paragraph">
            <wp:posOffset>19050</wp:posOffset>
          </wp:positionV>
          <wp:extent cx="2350463" cy="1005840"/>
          <wp:effectExtent l="0" t="0" r="0" b="3810"/>
          <wp:wrapNone/>
          <wp:docPr id="1438289193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89193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463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0DC6"/>
    <w:multiLevelType w:val="hybridMultilevel"/>
    <w:tmpl w:val="303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7"/>
    <w:lvlOverride w:ilvl="0">
      <w:startOverride w:val="1"/>
    </w:lvlOverride>
  </w:num>
  <w:num w:numId="2" w16cid:durableId="1934236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9"/>
    <w:lvlOverride w:ilvl="0">
      <w:startOverride w:val="1"/>
    </w:lvlOverride>
  </w:num>
  <w:num w:numId="4" w16cid:durableId="823737258">
    <w:abstractNumId w:val="5"/>
  </w:num>
  <w:num w:numId="5" w16cid:durableId="273094522">
    <w:abstractNumId w:val="0"/>
  </w:num>
  <w:num w:numId="6" w16cid:durableId="517887775">
    <w:abstractNumId w:val="6"/>
  </w:num>
  <w:num w:numId="7" w16cid:durableId="1611474448">
    <w:abstractNumId w:val="4"/>
  </w:num>
  <w:num w:numId="8" w16cid:durableId="1155292450">
    <w:abstractNumId w:val="10"/>
  </w:num>
  <w:num w:numId="9" w16cid:durableId="254366736">
    <w:abstractNumId w:val="8"/>
  </w:num>
  <w:num w:numId="10" w16cid:durableId="871839854">
    <w:abstractNumId w:val="2"/>
  </w:num>
  <w:num w:numId="11" w16cid:durableId="1378512677">
    <w:abstractNumId w:val="11"/>
  </w:num>
  <w:num w:numId="12" w16cid:durableId="525798125">
    <w:abstractNumId w:val="3"/>
  </w:num>
  <w:num w:numId="13" w16cid:durableId="829371566">
    <w:abstractNumId w:val="12"/>
  </w:num>
  <w:num w:numId="14" w16cid:durableId="35357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028BD"/>
    <w:rsid w:val="000219E1"/>
    <w:rsid w:val="00033D3D"/>
    <w:rsid w:val="000651D8"/>
    <w:rsid w:val="00071122"/>
    <w:rsid w:val="000A5A33"/>
    <w:rsid w:val="000C367C"/>
    <w:rsid w:val="000F3889"/>
    <w:rsid w:val="000F7C57"/>
    <w:rsid w:val="00115DE0"/>
    <w:rsid w:val="00134C22"/>
    <w:rsid w:val="00153752"/>
    <w:rsid w:val="0019185A"/>
    <w:rsid w:val="001A0F18"/>
    <w:rsid w:val="001B434C"/>
    <w:rsid w:val="001C0F9D"/>
    <w:rsid w:val="001C28AA"/>
    <w:rsid w:val="001E78EF"/>
    <w:rsid w:val="001F2418"/>
    <w:rsid w:val="002146BE"/>
    <w:rsid w:val="002175F5"/>
    <w:rsid w:val="00223095"/>
    <w:rsid w:val="00224FE0"/>
    <w:rsid w:val="00271327"/>
    <w:rsid w:val="002B50DB"/>
    <w:rsid w:val="002C582F"/>
    <w:rsid w:val="002C73E2"/>
    <w:rsid w:val="002D1683"/>
    <w:rsid w:val="00361FCD"/>
    <w:rsid w:val="00380C2D"/>
    <w:rsid w:val="00386B01"/>
    <w:rsid w:val="00391D34"/>
    <w:rsid w:val="003A610E"/>
    <w:rsid w:val="003C72DA"/>
    <w:rsid w:val="00430FA4"/>
    <w:rsid w:val="00434F6B"/>
    <w:rsid w:val="0046100A"/>
    <w:rsid w:val="0047776D"/>
    <w:rsid w:val="00482405"/>
    <w:rsid w:val="004854B8"/>
    <w:rsid w:val="00491C35"/>
    <w:rsid w:val="00497C8D"/>
    <w:rsid w:val="004F16FD"/>
    <w:rsid w:val="0052645A"/>
    <w:rsid w:val="00540183"/>
    <w:rsid w:val="0054062A"/>
    <w:rsid w:val="00571F1D"/>
    <w:rsid w:val="00601020"/>
    <w:rsid w:val="00615F89"/>
    <w:rsid w:val="0064772D"/>
    <w:rsid w:val="00676ED3"/>
    <w:rsid w:val="006A5B30"/>
    <w:rsid w:val="006A5F94"/>
    <w:rsid w:val="006E3810"/>
    <w:rsid w:val="007A0B51"/>
    <w:rsid w:val="007E6D0A"/>
    <w:rsid w:val="007F6762"/>
    <w:rsid w:val="008008AB"/>
    <w:rsid w:val="00851D73"/>
    <w:rsid w:val="008B16CE"/>
    <w:rsid w:val="008E37C2"/>
    <w:rsid w:val="008E4110"/>
    <w:rsid w:val="008E6C0E"/>
    <w:rsid w:val="008F7787"/>
    <w:rsid w:val="009069E1"/>
    <w:rsid w:val="0092344B"/>
    <w:rsid w:val="00926D40"/>
    <w:rsid w:val="009562CC"/>
    <w:rsid w:val="00966243"/>
    <w:rsid w:val="0099280C"/>
    <w:rsid w:val="009D61E7"/>
    <w:rsid w:val="009E665E"/>
    <w:rsid w:val="009E6A9A"/>
    <w:rsid w:val="009F151D"/>
    <w:rsid w:val="00A05CD5"/>
    <w:rsid w:val="00A44336"/>
    <w:rsid w:val="00A84034"/>
    <w:rsid w:val="00AE5771"/>
    <w:rsid w:val="00AE68B8"/>
    <w:rsid w:val="00B074E7"/>
    <w:rsid w:val="00B16897"/>
    <w:rsid w:val="00BB757D"/>
    <w:rsid w:val="00BC42FB"/>
    <w:rsid w:val="00BE418C"/>
    <w:rsid w:val="00C20283"/>
    <w:rsid w:val="00C37A97"/>
    <w:rsid w:val="00CA09F7"/>
    <w:rsid w:val="00CA2B62"/>
    <w:rsid w:val="00CC5A7B"/>
    <w:rsid w:val="00D40BB0"/>
    <w:rsid w:val="00D4746E"/>
    <w:rsid w:val="00D61BC0"/>
    <w:rsid w:val="00D73127"/>
    <w:rsid w:val="00D7543C"/>
    <w:rsid w:val="00D92706"/>
    <w:rsid w:val="00E261A9"/>
    <w:rsid w:val="00F3202F"/>
    <w:rsid w:val="00F44C3A"/>
    <w:rsid w:val="00F66568"/>
    <w:rsid w:val="00F67913"/>
    <w:rsid w:val="00F858D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02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D61E7"/>
  </w:style>
  <w:style w:type="character" w:customStyle="1" w:styleId="eop">
    <w:name w:val="eop"/>
    <w:basedOn w:val="DefaultParagraphFont"/>
    <w:rsid w:val="009D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d8c9a9-111f-4392-ace7-93445492e6fc">
      <Terms xmlns="http://schemas.microsoft.com/office/infopath/2007/PartnerControls"/>
    </lcf76f155ced4ddcb4097134ff3c332f>
    <TaxCatchAll xmlns="d414f83e-4e83-46fb-bc4c-475aec1c7843" xsi:nil="true"/>
  </documentManagement>
</p:properties>
</file>

<file path=customXml/itemProps1.xml><?xml version="1.0" encoding="utf-8"?>
<ds:datastoreItem xmlns:ds="http://schemas.openxmlformats.org/officeDocument/2006/customXml" ds:itemID="{389725F7-4120-4657-A910-22A6F7D3BED0}"/>
</file>

<file path=customXml/itemProps2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  <ds:schemaRef ds:uri="1e8da38c-ff32-4e04-8003-910e5f769719"/>
    <ds:schemaRef ds:uri="baa3d643-e0e8-4869-9ac9-0f8c282da0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13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6</cp:revision>
  <cp:lastPrinted>2019-02-13T19:57:00Z</cp:lastPrinted>
  <dcterms:created xsi:type="dcterms:W3CDTF">2024-02-26T16:16:00Z</dcterms:created>
  <dcterms:modified xsi:type="dcterms:W3CDTF">2024-10-10T17:00:00Z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MediaServiceImageTags">
    <vt:lpwstr/>
  </property>
</Properties>
</file>